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0">
      <w:pPr>
        <w:pStyle w:val="Heading2"/>
        <w:contextualSpacing w:val="0"/>
        <w:rPr/>
      </w:pPr>
      <w:bookmarkStart w:colFirst="0" w:colLast="0" w:name="_xdkrqqb1w4cg" w:id="0"/>
      <w:bookmarkEnd w:id="0"/>
      <w:r w:rsidDel="00000000" w:rsidR="00000000" w:rsidRPr="00000000">
        <w:rPr>
          <w:rtl w:val="0"/>
        </w:rPr>
        <w:t xml:space="preserve">User Stories</w:t>
      </w:r>
    </w:p>
    <w:p w:rsidR="00000000" w:rsidDel="00000000" w:rsidP="00000000" w:rsidRDefault="00000000" w:rsidRPr="00000000" w14:paraId="00000001">
      <w:pPr>
        <w:contextualSpacing w:val="0"/>
        <w:rPr/>
      </w:pPr>
      <w:r w:rsidDel="00000000" w:rsidR="00000000" w:rsidRPr="00000000">
        <w:rPr>
          <w:rtl w:val="0"/>
        </w:rPr>
      </w:r>
    </w:p>
    <w:tbl>
      <w:tblPr>
        <w:tblStyle w:val="Table1"/>
        <w:tblW w:w="9602.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02"/>
        <w:tblGridChange w:id="0">
          <w:tblGrid>
            <w:gridCol w:w="9602"/>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0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rPr>
            </w:pPr>
            <w:r w:rsidDel="00000000" w:rsidR="00000000" w:rsidRPr="00000000">
              <w:rPr>
                <w:b w:val="1"/>
                <w:rtl w:val="0"/>
              </w:rPr>
              <w:t xml:space="preserve">Standortbestimmung mit Stadt (Politik) und Patienten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0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Die meisten Suchttherapien werden vom Staat, Kantonen oder Gemeinden unterstützt. Diese interessieren sich, wie erfolgreich die Therapien sind und ob der leidenden Bevölkerung geholfen werden kann. Für diese regelmässigen Treffen benötigt es auswertbare Daten der Patienten.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0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drawing>
                <wp:inline distB="114300" distT="114300" distL="114300" distR="114300">
                  <wp:extent cx="2445068" cy="1831848"/>
                  <wp:effectExtent b="0" l="0" r="0" t="0"/>
                  <wp:docPr id="2" name="image5.png"/>
                  <a:graphic>
                    <a:graphicData uri="http://schemas.openxmlformats.org/drawingml/2006/picture">
                      <pic:pic>
                        <pic:nvPicPr>
                          <pic:cNvPr id="0" name="image5.png"/>
                          <pic:cNvPicPr preferRelativeResize="0"/>
                        </pic:nvPicPr>
                        <pic:blipFill>
                          <a:blip r:embed="rId6"/>
                          <a:srcRect b="0" l="0" r="0" t="0"/>
                          <a:stretch>
                            <a:fillRect/>
                          </a:stretch>
                        </pic:blipFill>
                        <pic:spPr>
                          <a:xfrm>
                            <a:off x="0" y="0"/>
                            <a:ext cx="2445068" cy="1831848"/>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05">
      <w:pPr>
        <w:contextualSpacing w:val="0"/>
        <w:rPr/>
      </w:pPr>
      <w:r w:rsidDel="00000000" w:rsidR="00000000" w:rsidRPr="00000000">
        <w:rPr>
          <w:rtl w:val="0"/>
        </w:rPr>
      </w:r>
    </w:p>
    <w:p w:rsidR="00000000" w:rsidDel="00000000" w:rsidP="00000000" w:rsidRDefault="00000000" w:rsidRPr="00000000" w14:paraId="00000006">
      <w:pPr>
        <w:contextualSpacing w:val="0"/>
        <w:rPr/>
      </w:pPr>
      <w:r w:rsidDel="00000000" w:rsidR="00000000" w:rsidRPr="00000000">
        <w:rPr>
          <w:rtl w:val="0"/>
        </w:rPr>
      </w:r>
    </w:p>
    <w:p w:rsidR="00000000" w:rsidDel="00000000" w:rsidP="00000000" w:rsidRDefault="00000000" w:rsidRPr="00000000" w14:paraId="00000007">
      <w:pPr>
        <w:contextualSpacing w:val="0"/>
        <w:rPr/>
      </w:pPr>
      <w:r w:rsidDel="00000000" w:rsidR="00000000" w:rsidRPr="00000000">
        <w:rPr>
          <w:rtl w:val="0"/>
        </w:rPr>
      </w:r>
    </w:p>
    <w:tbl>
      <w:tblPr>
        <w:tblStyle w:val="Table2"/>
        <w:tblW w:w="9602.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02"/>
        <w:tblGridChange w:id="0">
          <w:tblGrid>
            <w:gridCol w:w="9602"/>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08">
            <w:pPr>
              <w:contextualSpacing w:val="0"/>
              <w:rPr>
                <w:b w:val="1"/>
              </w:rPr>
            </w:pPr>
            <w:r w:rsidDel="00000000" w:rsidR="00000000" w:rsidRPr="00000000">
              <w:rPr>
                <w:b w:val="1"/>
                <w:rtl w:val="0"/>
              </w:rPr>
              <w:t xml:space="preserve">Schichtwechsel / Informationsübergabe (täglich)</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0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Suchttherapiezentren arbeiten oft im Schichtbetrieb. Für die Mitarbeiter ist es deshalb wichtig, dass die täglichen Übergaben standardisiert ablaufen, sodass nicht vergessen geht. Der Schichtwechsel ist auch wichtig, damit der Übergang möglichst reibungslos abläuft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0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drawing>
                <wp:inline distB="114300" distT="114300" distL="114300" distR="114300">
                  <wp:extent cx="2368868" cy="1776651"/>
                  <wp:effectExtent b="0" l="0" r="0" t="0"/>
                  <wp:docPr id="10" name="image2.png"/>
                  <a:graphic>
                    <a:graphicData uri="http://schemas.openxmlformats.org/drawingml/2006/picture">
                      <pic:pic>
                        <pic:nvPicPr>
                          <pic:cNvPr id="0" name="image2.png"/>
                          <pic:cNvPicPr preferRelativeResize="0"/>
                        </pic:nvPicPr>
                        <pic:blipFill>
                          <a:blip r:embed="rId7"/>
                          <a:srcRect b="0" l="0" r="0" t="0"/>
                          <a:stretch>
                            <a:fillRect/>
                          </a:stretch>
                        </pic:blipFill>
                        <pic:spPr>
                          <a:xfrm>
                            <a:off x="0" y="0"/>
                            <a:ext cx="2368868" cy="1776651"/>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0B">
      <w:pPr>
        <w:contextualSpacing w:val="0"/>
        <w:rPr/>
      </w:pPr>
      <w:r w:rsidDel="00000000" w:rsidR="00000000" w:rsidRPr="00000000">
        <w:rPr>
          <w:rtl w:val="0"/>
        </w:rPr>
      </w:r>
    </w:p>
    <w:p w:rsidR="00000000" w:rsidDel="00000000" w:rsidP="00000000" w:rsidRDefault="00000000" w:rsidRPr="00000000" w14:paraId="0000000C">
      <w:pPr>
        <w:contextualSpacing w:val="0"/>
        <w:rPr/>
      </w:pPr>
      <w:r w:rsidDel="00000000" w:rsidR="00000000" w:rsidRPr="00000000">
        <w:rPr>
          <w:rtl w:val="0"/>
        </w:rPr>
      </w:r>
    </w:p>
    <w:p w:rsidR="00000000" w:rsidDel="00000000" w:rsidP="00000000" w:rsidRDefault="00000000" w:rsidRPr="00000000" w14:paraId="0000000D">
      <w:pPr>
        <w:contextualSpacing w:val="0"/>
        <w:rPr/>
      </w:pPr>
      <w:r w:rsidDel="00000000" w:rsidR="00000000" w:rsidRPr="00000000">
        <w:rPr>
          <w:rtl w:val="0"/>
        </w:rPr>
        <w:br w:type="textWrapping"/>
      </w:r>
      <w:r w:rsidDel="00000000" w:rsidR="00000000" w:rsidRPr="00000000">
        <w:br w:type="page"/>
      </w:r>
      <w:r w:rsidDel="00000000" w:rsidR="00000000" w:rsidRPr="00000000">
        <w:rPr>
          <w:rtl w:val="0"/>
        </w:rPr>
      </w:r>
    </w:p>
    <w:p w:rsidR="00000000" w:rsidDel="00000000" w:rsidP="00000000" w:rsidRDefault="00000000" w:rsidRPr="00000000" w14:paraId="0000000E">
      <w:pPr>
        <w:contextualSpacing w:val="0"/>
        <w:rPr/>
      </w:pPr>
      <w:r w:rsidDel="00000000" w:rsidR="00000000" w:rsidRPr="00000000">
        <w:rPr>
          <w:rtl w:val="0"/>
        </w:rPr>
      </w:r>
    </w:p>
    <w:tbl>
      <w:tblPr>
        <w:tblStyle w:val="Table3"/>
        <w:tblW w:w="9602.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02"/>
        <w:tblGridChange w:id="0">
          <w:tblGrid>
            <w:gridCol w:w="9602"/>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0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rPr>
            </w:pPr>
            <w:r w:rsidDel="00000000" w:rsidR="00000000" w:rsidRPr="00000000">
              <w:rPr>
                <w:b w:val="1"/>
                <w:rtl w:val="0"/>
              </w:rPr>
              <w:t xml:space="preserve">Rapportdokumentation (wöchentlich)</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1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Bei jeder Abgabe füllen Patienten einen Fragebogen über ihr Wohlbefinden aus. Diese Daten werden in wöchentlichen Rapporten zusammengefasst und sind bspw. die Basis für Standortbestimmungen mit Staat, Kantonen und Gemeinden.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11">
            <w:pPr>
              <w:widowControl w:val="0"/>
              <w:spacing w:line="240" w:lineRule="auto"/>
              <w:contextualSpacing w:val="0"/>
              <w:rPr/>
            </w:pPr>
            <w:r w:rsidDel="00000000" w:rsidR="00000000" w:rsidRPr="00000000">
              <w:rPr/>
              <w:drawing>
                <wp:inline distB="114300" distT="114300" distL="114300" distR="114300">
                  <wp:extent cx="2454593" cy="1831785"/>
                  <wp:effectExtent b="0" l="0" r="0" t="0"/>
                  <wp:docPr id="9" name="image4.png"/>
                  <a:graphic>
                    <a:graphicData uri="http://schemas.openxmlformats.org/drawingml/2006/picture">
                      <pic:pic>
                        <pic:nvPicPr>
                          <pic:cNvPr id="0" name="image4.png"/>
                          <pic:cNvPicPr preferRelativeResize="0"/>
                        </pic:nvPicPr>
                        <pic:blipFill>
                          <a:blip r:embed="rId8"/>
                          <a:srcRect b="0" l="0" r="0" t="0"/>
                          <a:stretch>
                            <a:fillRect/>
                          </a:stretch>
                        </pic:blipFill>
                        <pic:spPr>
                          <a:xfrm>
                            <a:off x="0" y="0"/>
                            <a:ext cx="2454593" cy="183178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12">
      <w:pPr>
        <w:contextualSpacing w:val="0"/>
        <w:rPr/>
      </w:pPr>
      <w:r w:rsidDel="00000000" w:rsidR="00000000" w:rsidRPr="00000000">
        <w:rPr>
          <w:rtl w:val="0"/>
        </w:rPr>
      </w:r>
    </w:p>
    <w:tbl>
      <w:tblPr>
        <w:tblStyle w:val="Table4"/>
        <w:tblW w:w="9602.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02"/>
        <w:tblGridChange w:id="0">
          <w:tblGrid>
            <w:gridCol w:w="9602"/>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1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rPr>
            </w:pPr>
            <w:r w:rsidDel="00000000" w:rsidR="00000000" w:rsidRPr="00000000">
              <w:rPr>
                <w:b w:val="1"/>
                <w:rtl w:val="0"/>
              </w:rPr>
              <w:t xml:space="preserve">Prävention: AIDS / HIV / Hepatitis C</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1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Ein wichtiger Teil der Suchttherapie ist auch die Prävention. Dabei ist es wichtig, dass Trends erkannt werden, um möglichst effektiv Prävention zu betreiben.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1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drawing>
                <wp:inline distB="114300" distT="114300" distL="114300" distR="114300">
                  <wp:extent cx="1510150" cy="2016443"/>
                  <wp:effectExtent b="0" l="0" r="0" t="0"/>
                  <wp:docPr id="8" name="image1.png"/>
                  <a:graphic>
                    <a:graphicData uri="http://schemas.openxmlformats.org/drawingml/2006/picture">
                      <pic:pic>
                        <pic:nvPicPr>
                          <pic:cNvPr id="0" name="image1.png"/>
                          <pic:cNvPicPr preferRelativeResize="0"/>
                        </pic:nvPicPr>
                        <pic:blipFill>
                          <a:blip r:embed="rId9"/>
                          <a:srcRect b="0" l="0" r="0" t="0"/>
                          <a:stretch>
                            <a:fillRect/>
                          </a:stretch>
                        </pic:blipFill>
                        <pic:spPr>
                          <a:xfrm>
                            <a:off x="0" y="0"/>
                            <a:ext cx="1510150" cy="2016443"/>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16">
      <w:pPr>
        <w:contextualSpacing w:val="0"/>
        <w:rPr/>
      </w:pPr>
      <w:r w:rsidDel="00000000" w:rsidR="00000000" w:rsidRPr="00000000">
        <w:br w:type="page"/>
      </w:r>
      <w:r w:rsidDel="00000000" w:rsidR="00000000" w:rsidRPr="00000000">
        <w:rPr>
          <w:rtl w:val="0"/>
        </w:rPr>
      </w:r>
    </w:p>
    <w:p w:rsidR="00000000" w:rsidDel="00000000" w:rsidP="00000000" w:rsidRDefault="00000000" w:rsidRPr="00000000" w14:paraId="00000017">
      <w:pPr>
        <w:contextualSpacing w:val="0"/>
        <w:rPr/>
      </w:pPr>
      <w:r w:rsidDel="00000000" w:rsidR="00000000" w:rsidRPr="00000000">
        <w:rPr>
          <w:rtl w:val="0"/>
        </w:rPr>
      </w:r>
    </w:p>
    <w:p w:rsidR="00000000" w:rsidDel="00000000" w:rsidP="00000000" w:rsidRDefault="00000000" w:rsidRPr="00000000" w14:paraId="00000018">
      <w:pPr>
        <w:contextualSpacing w:val="0"/>
        <w:rPr/>
      </w:pPr>
      <w:r w:rsidDel="00000000" w:rsidR="00000000" w:rsidRPr="00000000">
        <w:rPr>
          <w:rtl w:val="0"/>
        </w:rPr>
      </w:r>
    </w:p>
    <w:tbl>
      <w:tblPr>
        <w:tblStyle w:val="Table5"/>
        <w:tblW w:w="9602.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02"/>
        <w:tblGridChange w:id="0">
          <w:tblGrid>
            <w:gridCol w:w="9602"/>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1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rPr>
            </w:pPr>
            <w:r w:rsidDel="00000000" w:rsidR="00000000" w:rsidRPr="00000000">
              <w:rPr>
                <w:b w:val="1"/>
                <w:rtl w:val="0"/>
              </w:rPr>
              <w:t xml:space="preserve">Rüsten der Medikation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1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Das Rüsten der Medikation dauert oft sehr lange. Es benötigt daher Funktionen, welche dem medizinischen Personal dabei helfen, schnell die richtigen Medikamente zusammenzutragen und bereitzustellen.</w:t>
            </w:r>
          </w:p>
          <w:p w:rsidR="00000000" w:rsidDel="00000000" w:rsidP="00000000" w:rsidRDefault="00000000" w:rsidRPr="00000000" w14:paraId="0000001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Berichte für die Medikation (morgen / abends)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1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drawing>
                <wp:inline distB="114300" distT="114300" distL="114300" distR="114300">
                  <wp:extent cx="1986644" cy="2654617"/>
                  <wp:effectExtent b="0" l="0" r="0" t="0"/>
                  <wp:docPr id="5" name="image6.jpg"/>
                  <a:graphic>
                    <a:graphicData uri="http://schemas.openxmlformats.org/drawingml/2006/picture">
                      <pic:pic>
                        <pic:nvPicPr>
                          <pic:cNvPr id="0" name="image6.jpg"/>
                          <pic:cNvPicPr preferRelativeResize="0"/>
                        </pic:nvPicPr>
                        <pic:blipFill>
                          <a:blip r:embed="rId10"/>
                          <a:srcRect b="0" l="0" r="0" t="0"/>
                          <a:stretch>
                            <a:fillRect/>
                          </a:stretch>
                        </pic:blipFill>
                        <pic:spPr>
                          <a:xfrm>
                            <a:off x="0" y="0"/>
                            <a:ext cx="1986644" cy="2654617"/>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1D">
      <w:pPr>
        <w:contextualSpacing w:val="0"/>
        <w:rPr/>
      </w:pPr>
      <w:r w:rsidDel="00000000" w:rsidR="00000000" w:rsidRPr="00000000">
        <w:rPr>
          <w:rtl w:val="0"/>
        </w:rPr>
      </w:r>
    </w:p>
    <w:p w:rsidR="00000000" w:rsidDel="00000000" w:rsidP="00000000" w:rsidRDefault="00000000" w:rsidRPr="00000000" w14:paraId="0000001E">
      <w:pPr>
        <w:contextualSpacing w:val="0"/>
        <w:rPr/>
      </w:pPr>
      <w:r w:rsidDel="00000000" w:rsidR="00000000" w:rsidRPr="00000000">
        <w:br w:type="page"/>
      </w:r>
      <w:r w:rsidDel="00000000" w:rsidR="00000000" w:rsidRPr="00000000">
        <w:rPr>
          <w:rtl w:val="0"/>
        </w:rPr>
      </w:r>
    </w:p>
    <w:p w:rsidR="00000000" w:rsidDel="00000000" w:rsidP="00000000" w:rsidRDefault="00000000" w:rsidRPr="00000000" w14:paraId="0000001F">
      <w:pPr>
        <w:contextualSpacing w:val="0"/>
        <w:rPr/>
      </w:pPr>
      <w:r w:rsidDel="00000000" w:rsidR="00000000" w:rsidRPr="00000000">
        <w:rPr>
          <w:rtl w:val="0"/>
        </w:rPr>
      </w:r>
    </w:p>
    <w:tbl>
      <w:tblPr>
        <w:tblStyle w:val="Table6"/>
        <w:tblW w:w="9602.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02"/>
        <w:tblGridChange w:id="0">
          <w:tblGrid>
            <w:gridCol w:w="9602"/>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2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rPr>
            </w:pPr>
            <w:r w:rsidDel="00000000" w:rsidR="00000000" w:rsidRPr="00000000">
              <w:rPr>
                <w:b w:val="1"/>
                <w:rtl w:val="0"/>
              </w:rPr>
              <w:t xml:space="preserve">Abgabe der Medikation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2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Die Abgabe der Medikationen ist ein stetiger Prozess. Das Hauptproblem dabei ist, dass immer davon auszugehen ist, dass Patienten bereits Substanzen im Blut haben. Die Abgabe der Medikation muss daher langsam und schrittweise geschehen, damit einer Intoxikation oder Überdosierung vorgebeugt werden kann. (V Punkte)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2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drawing>
                <wp:inline distB="114300" distT="114300" distL="114300" distR="114300">
                  <wp:extent cx="1978343" cy="2637790"/>
                  <wp:effectExtent b="0" l="0" r="0" t="0"/>
                  <wp:docPr id="3" name="image10.jpg"/>
                  <a:graphic>
                    <a:graphicData uri="http://schemas.openxmlformats.org/drawingml/2006/picture">
                      <pic:pic>
                        <pic:nvPicPr>
                          <pic:cNvPr id="0" name="image10.jpg"/>
                          <pic:cNvPicPr preferRelativeResize="0"/>
                        </pic:nvPicPr>
                        <pic:blipFill>
                          <a:blip r:embed="rId11"/>
                          <a:srcRect b="0" l="0" r="0" t="0"/>
                          <a:stretch>
                            <a:fillRect/>
                          </a:stretch>
                        </pic:blipFill>
                        <pic:spPr>
                          <a:xfrm>
                            <a:off x="0" y="0"/>
                            <a:ext cx="1978343" cy="263779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23">
      <w:pPr>
        <w:contextualSpacing w:val="0"/>
        <w:rPr/>
      </w:pPr>
      <w:r w:rsidDel="00000000" w:rsidR="00000000" w:rsidRPr="00000000">
        <w:rPr>
          <w:rtl w:val="0"/>
        </w:rPr>
      </w:r>
    </w:p>
    <w:p w:rsidR="00000000" w:rsidDel="00000000" w:rsidP="00000000" w:rsidRDefault="00000000" w:rsidRPr="00000000" w14:paraId="00000024">
      <w:pPr>
        <w:contextualSpacing w:val="0"/>
        <w:rPr/>
      </w:pPr>
      <w:r w:rsidDel="00000000" w:rsidR="00000000" w:rsidRPr="00000000">
        <w:rPr>
          <w:rtl w:val="0"/>
        </w:rPr>
      </w:r>
    </w:p>
    <w:tbl>
      <w:tblPr>
        <w:tblStyle w:val="Table7"/>
        <w:tblW w:w="9602.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02"/>
        <w:tblGridChange w:id="0">
          <w:tblGrid>
            <w:gridCol w:w="9602"/>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2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rPr>
            </w:pPr>
            <w:r w:rsidDel="00000000" w:rsidR="00000000" w:rsidRPr="00000000">
              <w:rPr>
                <w:b w:val="1"/>
                <w:rtl w:val="0"/>
              </w:rPr>
              <w:t xml:space="preserve">Laborauswertungen / Laborresultate / Laboraufträge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2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Therapiestellen können nicht immer alle Laboraufgaben in-house erledigen. Deshalb müssen Laboraufträge an externe Stellen verschickt werden und die Resultate zurück ins System übertragen werden. (Medix Labor für Blutentnahme)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2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drawing>
                <wp:inline distB="114300" distT="114300" distL="114300" distR="114300">
                  <wp:extent cx="2025968" cy="2702369"/>
                  <wp:effectExtent b="0" l="0" r="0" t="0"/>
                  <wp:docPr id="4" name="image8.jpg"/>
                  <a:graphic>
                    <a:graphicData uri="http://schemas.openxmlformats.org/drawingml/2006/picture">
                      <pic:pic>
                        <pic:nvPicPr>
                          <pic:cNvPr id="0" name="image8.jpg"/>
                          <pic:cNvPicPr preferRelativeResize="0"/>
                        </pic:nvPicPr>
                        <pic:blipFill>
                          <a:blip r:embed="rId12"/>
                          <a:srcRect b="0" l="0" r="0" t="0"/>
                          <a:stretch>
                            <a:fillRect/>
                          </a:stretch>
                        </pic:blipFill>
                        <pic:spPr>
                          <a:xfrm>
                            <a:off x="0" y="0"/>
                            <a:ext cx="2025968" cy="2702369"/>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28">
      <w:pPr>
        <w:contextualSpacing w:val="0"/>
        <w:rPr/>
      </w:pPr>
      <w:r w:rsidDel="00000000" w:rsidR="00000000" w:rsidRPr="00000000">
        <w:rPr>
          <w:rtl w:val="0"/>
        </w:rPr>
      </w:r>
    </w:p>
    <w:p w:rsidR="00000000" w:rsidDel="00000000" w:rsidP="00000000" w:rsidRDefault="00000000" w:rsidRPr="00000000" w14:paraId="00000029">
      <w:pPr>
        <w:contextualSpacing w:val="0"/>
        <w:rPr/>
      </w:pPr>
      <w:r w:rsidDel="00000000" w:rsidR="00000000" w:rsidRPr="00000000">
        <w:rPr>
          <w:rtl w:val="0"/>
        </w:rPr>
        <w:br w:type="textWrapping"/>
      </w:r>
    </w:p>
    <w:tbl>
      <w:tblPr>
        <w:tblStyle w:val="Table8"/>
        <w:tblW w:w="9602.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02"/>
        <w:tblGridChange w:id="0">
          <w:tblGrid>
            <w:gridCol w:w="9602"/>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2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rPr>
            </w:pPr>
            <w:r w:rsidDel="00000000" w:rsidR="00000000" w:rsidRPr="00000000">
              <w:rPr>
                <w:b w:val="1"/>
                <w:rtl w:val="0"/>
              </w:rPr>
              <w:t xml:space="preserve">Ausfallsicherheit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2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Einen Ausfall vom System heisst für Suchttherapien meist ein komplettes Versagen, da sämtliche Substanzen unter strengen Kontrollen stehen und nicht ohne weiteres abgegeben werden können. Es ist daher wichtig, dass Systeme auch offline bedient werden können.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2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drawing>
                <wp:inline distB="114300" distT="114300" distL="114300" distR="114300">
                  <wp:extent cx="1961605" cy="2616517"/>
                  <wp:effectExtent b="0" l="0" r="0" t="0"/>
                  <wp:docPr id="7" name="image9.jpg"/>
                  <a:graphic>
                    <a:graphicData uri="http://schemas.openxmlformats.org/drawingml/2006/picture">
                      <pic:pic>
                        <pic:nvPicPr>
                          <pic:cNvPr id="0" name="image9.jpg"/>
                          <pic:cNvPicPr preferRelativeResize="0"/>
                        </pic:nvPicPr>
                        <pic:blipFill>
                          <a:blip r:embed="rId13"/>
                          <a:srcRect b="0" l="0" r="0" t="0"/>
                          <a:stretch>
                            <a:fillRect/>
                          </a:stretch>
                        </pic:blipFill>
                        <pic:spPr>
                          <a:xfrm>
                            <a:off x="0" y="0"/>
                            <a:ext cx="1961605" cy="2616517"/>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2D">
      <w:pPr>
        <w:contextualSpacing w:val="0"/>
        <w:rPr/>
      </w:pPr>
      <w:r w:rsidDel="00000000" w:rsidR="00000000" w:rsidRPr="00000000">
        <w:rPr>
          <w:rtl w:val="0"/>
        </w:rPr>
      </w:r>
    </w:p>
    <w:p w:rsidR="00000000" w:rsidDel="00000000" w:rsidP="00000000" w:rsidRDefault="00000000" w:rsidRPr="00000000" w14:paraId="0000002E">
      <w:pPr>
        <w:contextualSpacing w:val="0"/>
        <w:rPr/>
      </w:pPr>
      <w:r w:rsidDel="00000000" w:rsidR="00000000" w:rsidRPr="00000000">
        <w:rPr>
          <w:rtl w:val="0"/>
        </w:rPr>
      </w:r>
    </w:p>
    <w:tbl>
      <w:tblPr>
        <w:tblStyle w:val="Table9"/>
        <w:tblW w:w="9602.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02"/>
        <w:tblGridChange w:id="0">
          <w:tblGrid>
            <w:gridCol w:w="9602"/>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2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rPr>
            </w:pPr>
            <w:r w:rsidDel="00000000" w:rsidR="00000000" w:rsidRPr="00000000">
              <w:rPr>
                <w:b w:val="1"/>
                <w:rtl w:val="0"/>
              </w:rPr>
              <w:t xml:space="preserve">Sprechstunden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3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Sprechstunden gehören zum Daily Business. Es ist daher wichtig, dass diese ordnungsgemäss ablaufen und der Arzt einen schnellen Zugriff auf die Krankenakte hat.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3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drawing>
                <wp:inline distB="114300" distT="114300" distL="114300" distR="114300">
                  <wp:extent cx="5962650" cy="1935480"/>
                  <wp:effectExtent b="0" l="0" r="0" t="0"/>
                  <wp:docPr id="1" name="image3.png"/>
                  <a:graphic>
                    <a:graphicData uri="http://schemas.openxmlformats.org/drawingml/2006/picture">
                      <pic:pic>
                        <pic:nvPicPr>
                          <pic:cNvPr id="0" name="image3.png"/>
                          <pic:cNvPicPr preferRelativeResize="0"/>
                        </pic:nvPicPr>
                        <pic:blipFill>
                          <a:blip r:embed="rId14"/>
                          <a:srcRect b="33201" l="0" r="0" t="23496"/>
                          <a:stretch>
                            <a:fillRect/>
                          </a:stretch>
                        </pic:blipFill>
                        <pic:spPr>
                          <a:xfrm>
                            <a:off x="0" y="0"/>
                            <a:ext cx="5962650" cy="193548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32">
      <w:pPr>
        <w:contextualSpacing w:val="0"/>
        <w:rPr/>
      </w:pPr>
      <w:r w:rsidDel="00000000" w:rsidR="00000000" w:rsidRPr="00000000">
        <w:br w:type="page"/>
      </w:r>
      <w:r w:rsidDel="00000000" w:rsidR="00000000" w:rsidRPr="00000000">
        <w:rPr>
          <w:rtl w:val="0"/>
        </w:rPr>
      </w:r>
    </w:p>
    <w:tbl>
      <w:tblPr>
        <w:tblStyle w:val="Table10"/>
        <w:tblW w:w="9602.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02"/>
        <w:tblGridChange w:id="0">
          <w:tblGrid>
            <w:gridCol w:w="9602"/>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33">
            <w:pPr>
              <w:widowControl w:val="0"/>
              <w:spacing w:line="240" w:lineRule="auto"/>
              <w:contextualSpacing w:val="0"/>
              <w:rPr>
                <w:b w:val="1"/>
              </w:rPr>
            </w:pPr>
            <w:r w:rsidDel="00000000" w:rsidR="00000000" w:rsidRPr="00000000">
              <w:rPr>
                <w:b w:val="1"/>
                <w:rtl w:val="0"/>
              </w:rPr>
              <w:t xml:space="preserve">Informationsfluss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34">
            <w:pPr>
              <w:widowControl w:val="0"/>
              <w:spacing w:line="240" w:lineRule="auto"/>
              <w:contextualSpacing w:val="0"/>
              <w:rPr/>
            </w:pPr>
            <w:r w:rsidDel="00000000" w:rsidR="00000000" w:rsidRPr="00000000">
              <w:rPr>
                <w:rtl w:val="0"/>
              </w:rPr>
              <w:t xml:space="preserve">Verschiedene Angestellte benötigen Informationen vom Patienten oder müssen diesem etwas mitteilen. Diese Fragen und Informationen sollen der nächsten Person, welche mit dem Patienten Kontakt hat automatisch dargestellt werden.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35">
            <w:pPr>
              <w:widowControl w:val="0"/>
              <w:spacing w:line="240" w:lineRule="auto"/>
              <w:contextualSpacing w:val="0"/>
              <w:rPr/>
            </w:pPr>
            <w:r w:rsidDel="00000000" w:rsidR="00000000" w:rsidRPr="00000000">
              <w:rPr/>
              <w:drawing>
                <wp:inline distB="114300" distT="114300" distL="114300" distR="114300">
                  <wp:extent cx="2083000" cy="2778442"/>
                  <wp:effectExtent b="0" l="0" r="0" t="0"/>
                  <wp:docPr id="6" name="image7.jpg"/>
                  <a:graphic>
                    <a:graphicData uri="http://schemas.openxmlformats.org/drawingml/2006/picture">
                      <pic:pic>
                        <pic:nvPicPr>
                          <pic:cNvPr id="0" name="image7.jpg"/>
                          <pic:cNvPicPr preferRelativeResize="0"/>
                        </pic:nvPicPr>
                        <pic:blipFill>
                          <a:blip r:embed="rId15"/>
                          <a:srcRect b="0" l="0" r="0" t="0"/>
                          <a:stretch>
                            <a:fillRect/>
                          </a:stretch>
                        </pic:blipFill>
                        <pic:spPr>
                          <a:xfrm>
                            <a:off x="0" y="0"/>
                            <a:ext cx="2083000" cy="2778442"/>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36">
      <w:pPr>
        <w:contextualSpacing w:val="0"/>
        <w:rPr/>
      </w:pPr>
      <w:r w:rsidDel="00000000" w:rsidR="00000000" w:rsidRPr="00000000">
        <w:rPr>
          <w:rtl w:val="0"/>
        </w:rPr>
      </w:r>
    </w:p>
    <w:p w:rsidR="00000000" w:rsidDel="00000000" w:rsidP="00000000" w:rsidRDefault="00000000" w:rsidRPr="00000000" w14:paraId="00000037">
      <w:pPr>
        <w:contextualSpacing w:val="0"/>
        <w:rPr/>
      </w:pPr>
      <w:r w:rsidDel="00000000" w:rsidR="00000000" w:rsidRPr="00000000">
        <w:rPr>
          <w:rtl w:val="0"/>
        </w:rPr>
        <w:t xml:space="preserve">Technische Stories (evtl. Zu detailiert</w:t>
      </w:r>
    </w:p>
    <w:p w:rsidR="00000000" w:rsidDel="00000000" w:rsidP="00000000" w:rsidRDefault="00000000" w:rsidRPr="00000000" w14:paraId="00000038">
      <w:pPr>
        <w:contextualSpacing w:val="0"/>
        <w:rPr/>
      </w:pPr>
      <w:r w:rsidDel="00000000" w:rsidR="00000000" w:rsidRPr="00000000">
        <w:rPr>
          <w:rtl w:val="0"/>
        </w:rPr>
        <w:t xml:space="preserve">Arzt verschreibt neue Medikation (Michael)</w:t>
      </w:r>
    </w:p>
    <w:p w:rsidR="00000000" w:rsidDel="00000000" w:rsidP="00000000" w:rsidRDefault="00000000" w:rsidRPr="00000000" w14:paraId="00000039">
      <w:pPr>
        <w:contextualSpacing w:val="0"/>
        <w:rPr/>
      </w:pPr>
      <w:r w:rsidDel="00000000" w:rsidR="00000000" w:rsidRPr="00000000">
        <w:rPr>
          <w:rtl w:val="0"/>
        </w:rPr>
        <w:t xml:space="preserve">Arzt erfasst Absenz (Moritz)</w:t>
      </w:r>
    </w:p>
    <w:p w:rsidR="00000000" w:rsidDel="00000000" w:rsidP="00000000" w:rsidRDefault="00000000" w:rsidRPr="00000000" w14:paraId="0000003A">
      <w:pPr>
        <w:contextualSpacing w:val="0"/>
        <w:rPr/>
      </w:pPr>
      <w:r w:rsidDel="00000000" w:rsidR="00000000" w:rsidRPr="00000000">
        <w:rPr>
          <w:rtl w:val="0"/>
        </w:rPr>
        <w:t xml:space="preserve">Arzt kontrolliert Interaktion zwischen Medikament XY &amp; Substanz QZ / Medikament YZ (Moritz)</w:t>
      </w:r>
    </w:p>
    <w:p w:rsidR="00000000" w:rsidDel="00000000" w:rsidP="00000000" w:rsidRDefault="00000000" w:rsidRPr="00000000" w14:paraId="0000003B">
      <w:pPr>
        <w:contextualSpacing w:val="0"/>
        <w:rPr/>
      </w:pPr>
      <w:r w:rsidDel="00000000" w:rsidR="00000000" w:rsidRPr="00000000">
        <w:rPr>
          <w:rtl w:val="0"/>
        </w:rPr>
        <w:t xml:space="preserve">Arzt sieht medizinische Historie von Patient X ein (Samuel)</w:t>
      </w:r>
    </w:p>
    <w:p w:rsidR="00000000" w:rsidDel="00000000" w:rsidP="00000000" w:rsidRDefault="00000000" w:rsidRPr="00000000" w14:paraId="0000003C">
      <w:pPr>
        <w:contextualSpacing w:val="0"/>
        <w:rPr/>
      </w:pPr>
      <w:r w:rsidDel="00000000" w:rsidR="00000000" w:rsidRPr="00000000">
        <w:rPr>
          <w:rtl w:val="0"/>
        </w:rPr>
        <w:t xml:space="preserve">Arzt importiert therapieexterne Daten und Besuche (Notfall) </w:t>
      </w:r>
    </w:p>
    <w:p w:rsidR="00000000" w:rsidDel="00000000" w:rsidP="00000000" w:rsidRDefault="00000000" w:rsidRPr="00000000" w14:paraId="0000003D">
      <w:pPr>
        <w:contextualSpacing w:val="0"/>
        <w:rPr/>
      </w:pPr>
      <w:r w:rsidDel="00000000" w:rsidR="00000000" w:rsidRPr="00000000">
        <w:rPr>
          <w:rtl w:val="0"/>
        </w:rPr>
        <w:t xml:space="preserve">Arzt importiert Laborwerte (extern) (Samuel)</w:t>
      </w:r>
    </w:p>
    <w:p w:rsidR="00000000" w:rsidDel="00000000" w:rsidP="00000000" w:rsidRDefault="00000000" w:rsidRPr="00000000" w14:paraId="0000003E">
      <w:pPr>
        <w:contextualSpacing w:val="0"/>
        <w:rPr/>
      </w:pPr>
      <w:r w:rsidDel="00000000" w:rsidR="00000000" w:rsidRPr="00000000">
        <w:rPr>
          <w:rtl w:val="0"/>
        </w:rPr>
        <w:t xml:space="preserve">Arzt versendet Terminreminder (Roger)</w:t>
      </w:r>
    </w:p>
    <w:p w:rsidR="00000000" w:rsidDel="00000000" w:rsidP="00000000" w:rsidRDefault="00000000" w:rsidRPr="00000000" w14:paraId="0000003F">
      <w:pPr>
        <w:contextualSpacing w:val="0"/>
        <w:rPr/>
      </w:pPr>
      <w:r w:rsidDel="00000000" w:rsidR="00000000" w:rsidRPr="00000000">
        <w:rPr>
          <w:rtl w:val="0"/>
        </w:rPr>
        <w:t xml:space="preserve">Arzt überweist Patient an weiteren Dienstleister (Roger)</w:t>
      </w:r>
    </w:p>
    <w:p w:rsidR="00000000" w:rsidDel="00000000" w:rsidP="00000000" w:rsidRDefault="00000000" w:rsidRPr="00000000" w14:paraId="00000040">
      <w:pPr>
        <w:contextualSpacing w:val="0"/>
        <w:rPr/>
      </w:pPr>
      <w:r w:rsidDel="00000000" w:rsidR="00000000" w:rsidRPr="00000000">
        <w:rPr>
          <w:rtl w:val="0"/>
        </w:rPr>
        <w:t xml:space="preserve">Arzt sieht finanzielle Statistik ein (Armon)</w:t>
      </w:r>
    </w:p>
    <w:p w:rsidR="00000000" w:rsidDel="00000000" w:rsidP="00000000" w:rsidRDefault="00000000" w:rsidRPr="00000000" w14:paraId="00000041">
      <w:pPr>
        <w:contextualSpacing w:val="0"/>
        <w:rPr/>
      </w:pPr>
      <w:r w:rsidDel="00000000" w:rsidR="00000000" w:rsidRPr="00000000">
        <w:rPr>
          <w:rtl w:val="0"/>
        </w:rPr>
        <w:t xml:space="preserve">Arzt meldet sich mit Credentials x/y und 2. Faktor 079  an. (Armon)</w:t>
      </w:r>
    </w:p>
    <w:p w:rsidR="00000000" w:rsidDel="00000000" w:rsidP="00000000" w:rsidRDefault="00000000" w:rsidRPr="00000000" w14:paraId="00000042">
      <w:pPr>
        <w:contextualSpacing w:val="0"/>
        <w:rPr/>
      </w:pPr>
      <w:r w:rsidDel="00000000" w:rsidR="00000000" w:rsidRPr="00000000">
        <w:rPr>
          <w:rtl w:val="0"/>
        </w:rPr>
      </w:r>
    </w:p>
    <w:sectPr>
      <w:pgSz w:h="16838" w:w="11906"/>
      <w:pgMar w:bottom="1152" w:top="1152" w:left="1152" w:right="1152"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contextualSpacing w:val="1"/>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1" Type="http://schemas.openxmlformats.org/officeDocument/2006/relationships/image" Target="media/image10.jpg"/><Relationship Id="rId10" Type="http://schemas.openxmlformats.org/officeDocument/2006/relationships/image" Target="media/image6.jpg"/><Relationship Id="rId13" Type="http://schemas.openxmlformats.org/officeDocument/2006/relationships/image" Target="media/image9.jpg"/><Relationship Id="rId12" Type="http://schemas.openxmlformats.org/officeDocument/2006/relationships/image" Target="media/image8.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png"/><Relationship Id="rId15" Type="http://schemas.openxmlformats.org/officeDocument/2006/relationships/image" Target="media/image7.jpg"/><Relationship Id="rId14" Type="http://schemas.openxmlformats.org/officeDocument/2006/relationships/image" Target="media/image3.png"/><Relationship Id="rId5" Type="http://schemas.openxmlformats.org/officeDocument/2006/relationships/styles" Target="styles.xml"/><Relationship Id="rId6" Type="http://schemas.openxmlformats.org/officeDocument/2006/relationships/image" Target="media/image5.png"/><Relationship Id="rId7" Type="http://schemas.openxmlformats.org/officeDocument/2006/relationships/image" Target="media/image2.png"/><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